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657C25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Psychologia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8619FD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8619FD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657C2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657C25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657C25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Pr="00657C25">
              <w:rPr>
                <w:sz w:val="20"/>
                <w:szCs w:val="20"/>
                <w:u w:val="single"/>
              </w:rPr>
              <w:t>Nauki społeczne i humanizm w ratownictwie medycznym;</w:t>
            </w:r>
            <w:r w:rsidRPr="00CE6A53">
              <w:rPr>
                <w:sz w:val="20"/>
                <w:szCs w:val="20"/>
              </w:rPr>
              <w:t xml:space="preserve">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C45A9A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C45A9A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57C2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57C25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657C2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57C25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657C25">
              <w:rPr>
                <w:color w:val="000000"/>
                <w:szCs w:val="20"/>
              </w:rPr>
              <w:t>psychologii ogólnej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57C25" w:rsidRPr="00657C25">
              <w:rPr>
                <w:color w:val="000000"/>
                <w:szCs w:val="20"/>
              </w:rPr>
              <w:t>Zapoznanie studentów z podstawową wiedzą z zakresu komunikacji, emocji, motywacji, asertywności.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6F638C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8C5767" w:rsidRPr="000A659B" w:rsidTr="00CB548C">
        <w:trPr>
          <w:trHeight w:val="566"/>
        </w:trPr>
        <w:tc>
          <w:tcPr>
            <w:tcW w:w="4730" w:type="dxa"/>
            <w:gridSpan w:val="5"/>
          </w:tcPr>
          <w:p w:rsidR="008C5767" w:rsidRDefault="008C5767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formy przemocy, modele wyjaśniające przemoc domową i w wybranych podmiotach oraz społeczne uwarunkowania różnych form przemocy</w:t>
            </w:r>
          </w:p>
        </w:tc>
        <w:tc>
          <w:tcPr>
            <w:tcW w:w="1352" w:type="dxa"/>
            <w:gridSpan w:val="2"/>
            <w:vMerge w:val="restart"/>
          </w:tcPr>
          <w:p w:rsidR="008C5767" w:rsidRPr="00730125" w:rsidRDefault="008C576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C5767" w:rsidRPr="00730125" w:rsidRDefault="008C576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C5767" w:rsidRPr="00730125" w:rsidRDefault="008C5767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8C5767" w:rsidRPr="00E12B02" w:rsidRDefault="008C5767" w:rsidP="0055108F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E12B02">
              <w:rPr>
                <w:rFonts w:eastAsia="Times New Roman" w:cstheme="minorHAnsi"/>
                <w:sz w:val="20"/>
                <w:szCs w:val="20"/>
                <w:lang w:eastAsia="pl-PL"/>
              </w:rPr>
              <w:t>B.W5</w:t>
            </w:r>
          </w:p>
        </w:tc>
        <w:tc>
          <w:tcPr>
            <w:tcW w:w="2535" w:type="dxa"/>
            <w:gridSpan w:val="4"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C5767" w:rsidRPr="000A659B" w:rsidTr="00CB548C">
        <w:trPr>
          <w:trHeight w:val="566"/>
        </w:trPr>
        <w:tc>
          <w:tcPr>
            <w:tcW w:w="4730" w:type="dxa"/>
            <w:gridSpan w:val="5"/>
          </w:tcPr>
          <w:p w:rsidR="008C5767" w:rsidRPr="00F2125A" w:rsidRDefault="008C5767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znaczenie komunikacji werbalnej i niewerbalnej w procesie komunikowania się z pacjentem oraz pojęcie zaufania w interakcji z pacjentem</w:t>
            </w:r>
          </w:p>
        </w:tc>
        <w:tc>
          <w:tcPr>
            <w:tcW w:w="1352" w:type="dxa"/>
            <w:gridSpan w:val="2"/>
            <w:vMerge/>
          </w:tcPr>
          <w:p w:rsidR="008C5767" w:rsidRPr="00730125" w:rsidRDefault="008C5767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C5767" w:rsidRPr="00E042EA" w:rsidRDefault="008C5767" w:rsidP="0055108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B.W7</w:t>
            </w:r>
          </w:p>
        </w:tc>
        <w:tc>
          <w:tcPr>
            <w:tcW w:w="2535" w:type="dxa"/>
            <w:gridSpan w:val="4"/>
            <w:vMerge w:val="restart"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8C5767" w:rsidRPr="000A659B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8C5767" w:rsidRPr="000A659B" w:rsidTr="00AD3F08">
        <w:trPr>
          <w:trHeight w:val="697"/>
        </w:trPr>
        <w:tc>
          <w:tcPr>
            <w:tcW w:w="4730" w:type="dxa"/>
            <w:gridSpan w:val="5"/>
          </w:tcPr>
          <w:p w:rsidR="008C5767" w:rsidRPr="000A659B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psychologiczne podstawy rozwoju człowieka, zachowania prawidłowe i zaburzenia zachowania</w:t>
            </w:r>
          </w:p>
        </w:tc>
        <w:tc>
          <w:tcPr>
            <w:tcW w:w="1352" w:type="dxa"/>
            <w:gridSpan w:val="2"/>
            <w:vMerge/>
          </w:tcPr>
          <w:p w:rsidR="008C5767" w:rsidRPr="00730125" w:rsidRDefault="008C576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C5767" w:rsidRPr="006A2E6C" w:rsidRDefault="008C5767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  <w:p w:rsidR="008C5767" w:rsidRDefault="008C5767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C5767" w:rsidRPr="000A659B" w:rsidTr="00AD3F08">
        <w:trPr>
          <w:trHeight w:val="697"/>
        </w:trPr>
        <w:tc>
          <w:tcPr>
            <w:tcW w:w="4730" w:type="dxa"/>
            <w:gridSpan w:val="5"/>
          </w:tcPr>
          <w:p w:rsidR="008C5767" w:rsidRPr="000A659B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podstawowe psychologiczne mechanizmy funkcjonowania człowieka w zdrowiu i w chorobie</w:t>
            </w:r>
          </w:p>
        </w:tc>
        <w:tc>
          <w:tcPr>
            <w:tcW w:w="1352" w:type="dxa"/>
            <w:gridSpan w:val="2"/>
            <w:vMerge/>
          </w:tcPr>
          <w:p w:rsidR="008C5767" w:rsidRPr="00730125" w:rsidRDefault="008C576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C5767" w:rsidRDefault="008C5767" w:rsidP="00C82B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535" w:type="dxa"/>
            <w:gridSpan w:val="4"/>
            <w:vMerge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C5767" w:rsidRPr="000A659B" w:rsidTr="00AD3F08">
        <w:trPr>
          <w:trHeight w:val="697"/>
        </w:trPr>
        <w:tc>
          <w:tcPr>
            <w:tcW w:w="4730" w:type="dxa"/>
            <w:gridSpan w:val="5"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pojęcia oraz zasady funkcjonowania rodziny, grupy, organizacji, instytucji, populacji, społeczności i ekosystemu oraz pojęcie humanizmu w opiece zdrowotnej</w:t>
            </w:r>
          </w:p>
        </w:tc>
        <w:tc>
          <w:tcPr>
            <w:tcW w:w="1352" w:type="dxa"/>
            <w:gridSpan w:val="2"/>
            <w:vMerge/>
          </w:tcPr>
          <w:p w:rsidR="008C5767" w:rsidRPr="00730125" w:rsidRDefault="008C576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C5767" w:rsidRDefault="008C5767" w:rsidP="00C82B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82B2D">
              <w:rPr>
                <w:rFonts w:eastAsia="Times New Roman" w:cstheme="minorHAnsi"/>
                <w:sz w:val="20"/>
                <w:szCs w:val="20"/>
                <w:lang w:eastAsia="pl-PL"/>
              </w:rPr>
              <w:t>B.W1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35" w:type="dxa"/>
            <w:gridSpan w:val="4"/>
            <w:vMerge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C5767" w:rsidRPr="000A659B" w:rsidTr="00AD3F08">
        <w:trPr>
          <w:trHeight w:val="697"/>
        </w:trPr>
        <w:tc>
          <w:tcPr>
            <w:tcW w:w="4730" w:type="dxa"/>
            <w:gridSpan w:val="5"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problematykę relacji człowiek-środowisko społeczne, zachowania adaptacyjne i mechanizmy funkcjonowania człowieka w sytuacjach trudnych</w:t>
            </w:r>
          </w:p>
        </w:tc>
        <w:tc>
          <w:tcPr>
            <w:tcW w:w="1352" w:type="dxa"/>
            <w:gridSpan w:val="2"/>
            <w:vMerge/>
          </w:tcPr>
          <w:p w:rsidR="008C5767" w:rsidRPr="00730125" w:rsidRDefault="008C576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C5767" w:rsidRPr="00C82B2D" w:rsidRDefault="008C5767" w:rsidP="00C82B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B.W15</w:t>
            </w:r>
          </w:p>
        </w:tc>
        <w:tc>
          <w:tcPr>
            <w:tcW w:w="2535" w:type="dxa"/>
            <w:gridSpan w:val="4"/>
            <w:vMerge/>
          </w:tcPr>
          <w:p w:rsidR="008C5767" w:rsidRDefault="008C5767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042BF1" w:rsidRPr="000A659B" w:rsidTr="00AD3F08">
        <w:tc>
          <w:tcPr>
            <w:tcW w:w="4730" w:type="dxa"/>
            <w:gridSpan w:val="5"/>
          </w:tcPr>
          <w:p w:rsidR="00042BF1" w:rsidRPr="000A659B" w:rsidRDefault="00042BF1" w:rsidP="006C08DD">
            <w:pPr>
              <w:rPr>
                <w:rFonts w:cstheme="minorHAnsi"/>
                <w:sz w:val="20"/>
                <w:szCs w:val="20"/>
              </w:rPr>
            </w:pPr>
            <w:r w:rsidRPr="005B2ABC">
              <w:rPr>
                <w:sz w:val="18"/>
                <w:szCs w:val="18"/>
              </w:rPr>
              <w:t xml:space="preserve">rozpoznawać sytuacje, które wymagają konsultacji z </w:t>
            </w:r>
            <w:r>
              <w:rPr>
                <w:sz w:val="18"/>
                <w:szCs w:val="18"/>
              </w:rPr>
              <w:t xml:space="preserve">osobą wykonującą </w:t>
            </w:r>
            <w:r w:rsidRPr="005B2ABC">
              <w:rPr>
                <w:sz w:val="18"/>
                <w:szCs w:val="18"/>
              </w:rPr>
              <w:t>inn</w:t>
            </w:r>
            <w:r>
              <w:rPr>
                <w:sz w:val="18"/>
                <w:szCs w:val="18"/>
              </w:rPr>
              <w:t>y</w:t>
            </w:r>
            <w:r w:rsidRPr="005B2ABC">
              <w:rPr>
                <w:sz w:val="18"/>
                <w:szCs w:val="18"/>
              </w:rPr>
              <w:t xml:space="preserve"> zaw</w:t>
            </w:r>
            <w:r>
              <w:rPr>
                <w:sz w:val="18"/>
                <w:szCs w:val="18"/>
              </w:rPr>
              <w:t>ód</w:t>
            </w:r>
            <w:r w:rsidRPr="005B2ABC">
              <w:rPr>
                <w:sz w:val="18"/>
                <w:szCs w:val="18"/>
              </w:rPr>
              <w:t xml:space="preserve"> medyczn</w:t>
            </w:r>
            <w:r>
              <w:rPr>
                <w:sz w:val="18"/>
                <w:szCs w:val="18"/>
              </w:rPr>
              <w:t>y</w:t>
            </w:r>
            <w:r w:rsidRPr="005B2ABC">
              <w:rPr>
                <w:sz w:val="18"/>
                <w:szCs w:val="18"/>
              </w:rPr>
              <w:t xml:space="preserve"> lub koordynatorem medycznym</w:t>
            </w:r>
          </w:p>
        </w:tc>
        <w:tc>
          <w:tcPr>
            <w:tcW w:w="1352" w:type="dxa"/>
            <w:gridSpan w:val="2"/>
            <w:vMerge w:val="restart"/>
          </w:tcPr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42BF1" w:rsidRPr="00730125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42BF1" w:rsidRPr="00E042EA" w:rsidRDefault="00042BF1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  <w:p w:rsidR="00042BF1" w:rsidRPr="00E042EA" w:rsidRDefault="00042BF1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042BF1" w:rsidRDefault="00042BF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pisemna; aktywność</w:t>
            </w:r>
          </w:p>
          <w:p w:rsidR="00042BF1" w:rsidRPr="000A659B" w:rsidRDefault="00042BF1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F1AE6" w:rsidRPr="000A659B" w:rsidTr="00AD3F08">
        <w:tc>
          <w:tcPr>
            <w:tcW w:w="4730" w:type="dxa"/>
            <w:gridSpan w:val="5"/>
          </w:tcPr>
          <w:p w:rsidR="00CF1AE6" w:rsidRPr="005B2ABC" w:rsidRDefault="00CF1AE6" w:rsidP="006C08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identyfikować czynniki ryzyka wystąpienia przemocy oraz rozpoznawać przemoc i odpowiednio na nią reagować</w:t>
            </w:r>
          </w:p>
        </w:tc>
        <w:tc>
          <w:tcPr>
            <w:tcW w:w="1352" w:type="dxa"/>
            <w:gridSpan w:val="2"/>
            <w:vMerge/>
          </w:tcPr>
          <w:p w:rsidR="00CF1AE6" w:rsidRDefault="00CF1AE6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F1AE6" w:rsidRDefault="00CF1AE6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B.U9</w:t>
            </w:r>
          </w:p>
        </w:tc>
        <w:tc>
          <w:tcPr>
            <w:tcW w:w="2535" w:type="dxa"/>
            <w:gridSpan w:val="4"/>
            <w:vMerge/>
          </w:tcPr>
          <w:p w:rsidR="00CF1AE6" w:rsidRDefault="00CF1AE6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42BF1" w:rsidRPr="000A659B" w:rsidTr="00AD3F08">
        <w:tc>
          <w:tcPr>
            <w:tcW w:w="4730" w:type="dxa"/>
            <w:gridSpan w:val="5"/>
          </w:tcPr>
          <w:p w:rsidR="00042BF1" w:rsidRPr="000A659B" w:rsidRDefault="00042BF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stosować- w podstawowym zakresie-psychologiczne interwencje motywujące i wspierające</w:t>
            </w:r>
          </w:p>
        </w:tc>
        <w:tc>
          <w:tcPr>
            <w:tcW w:w="1352" w:type="dxa"/>
            <w:gridSpan w:val="2"/>
            <w:vMerge/>
          </w:tcPr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042BF1" w:rsidRPr="00E042EA" w:rsidRDefault="00042BF1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  <w:p w:rsidR="00042BF1" w:rsidRPr="00E042EA" w:rsidRDefault="00042BF1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042BF1" w:rsidRDefault="00042BF1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42BF1" w:rsidRPr="000A659B" w:rsidTr="00AD3F08">
        <w:tc>
          <w:tcPr>
            <w:tcW w:w="4730" w:type="dxa"/>
            <w:gridSpan w:val="5"/>
          </w:tcPr>
          <w:p w:rsidR="00042BF1" w:rsidRPr="000A659B" w:rsidRDefault="00042BF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radzić sobie ze stresem podczas czynności związanych z wykonywaniem zawodu ratownika medycznego</w:t>
            </w:r>
          </w:p>
        </w:tc>
        <w:tc>
          <w:tcPr>
            <w:tcW w:w="1352" w:type="dxa"/>
            <w:gridSpan w:val="2"/>
            <w:vMerge/>
          </w:tcPr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042BF1" w:rsidRPr="00E042EA" w:rsidRDefault="00042BF1" w:rsidP="00841FBA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535" w:type="dxa"/>
            <w:gridSpan w:val="4"/>
            <w:vMerge/>
          </w:tcPr>
          <w:p w:rsidR="00042BF1" w:rsidRDefault="00042BF1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42BF1" w:rsidRPr="000A659B" w:rsidTr="00AD3F08">
        <w:tc>
          <w:tcPr>
            <w:tcW w:w="4730" w:type="dxa"/>
            <w:gridSpan w:val="5"/>
          </w:tcPr>
          <w:p w:rsidR="00042BF1" w:rsidRDefault="00042BF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funkcjonowanie człowieka w sytuacjach trudnych (stres, konflikt, frustracja)</w:t>
            </w:r>
          </w:p>
        </w:tc>
        <w:tc>
          <w:tcPr>
            <w:tcW w:w="1352" w:type="dxa"/>
            <w:gridSpan w:val="2"/>
            <w:vMerge/>
          </w:tcPr>
          <w:p w:rsidR="00042BF1" w:rsidRDefault="00042BF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042BF1" w:rsidRDefault="00042BF1" w:rsidP="00841FBA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B.U15</w:t>
            </w:r>
          </w:p>
        </w:tc>
        <w:tc>
          <w:tcPr>
            <w:tcW w:w="2535" w:type="dxa"/>
            <w:gridSpan w:val="4"/>
            <w:vMerge/>
          </w:tcPr>
          <w:p w:rsidR="00042BF1" w:rsidRDefault="00042BF1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042BF1" w:rsidTr="00AD3F08">
        <w:tc>
          <w:tcPr>
            <w:tcW w:w="3796" w:type="dxa"/>
            <w:gridSpan w:val="3"/>
          </w:tcPr>
          <w:p w:rsidR="00042BF1" w:rsidRDefault="00042BF1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042BF1" w:rsidRPr="000F4A26" w:rsidRDefault="000F4A26" w:rsidP="00AD3F08">
            <w:pPr>
              <w:jc w:val="center"/>
            </w:pPr>
            <w:r w:rsidRPr="000F4A26">
              <w:t>1</w:t>
            </w:r>
            <w:r w:rsidR="00042BF1" w:rsidRPr="000F4A26">
              <w:t>0</w:t>
            </w:r>
          </w:p>
        </w:tc>
        <w:tc>
          <w:tcPr>
            <w:tcW w:w="1473" w:type="dxa"/>
            <w:gridSpan w:val="2"/>
          </w:tcPr>
          <w:p w:rsidR="00042BF1" w:rsidRPr="00B4771B" w:rsidRDefault="00042BF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042BF1" w:rsidRDefault="00042BF1" w:rsidP="00AD3F08">
            <w:pPr>
              <w:jc w:val="center"/>
            </w:pPr>
          </w:p>
          <w:p w:rsidR="00042BF1" w:rsidRPr="00B4771B" w:rsidRDefault="00042BF1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042BF1" w:rsidRPr="00B4771B" w:rsidRDefault="00042BF1" w:rsidP="00AD3F08">
            <w:pPr>
              <w:jc w:val="center"/>
            </w:pPr>
            <w:r>
              <w:t>-</w:t>
            </w:r>
          </w:p>
        </w:tc>
      </w:tr>
      <w:tr w:rsidR="00042BF1" w:rsidTr="00AD3F08">
        <w:tc>
          <w:tcPr>
            <w:tcW w:w="3796" w:type="dxa"/>
            <w:gridSpan w:val="3"/>
          </w:tcPr>
          <w:p w:rsidR="00042BF1" w:rsidRDefault="00042BF1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042BF1" w:rsidRPr="000F4A26" w:rsidRDefault="00042BF1" w:rsidP="00AD3F08">
            <w:pPr>
              <w:jc w:val="center"/>
            </w:pPr>
            <w:r w:rsidRPr="000F4A26">
              <w:t>-</w:t>
            </w:r>
          </w:p>
        </w:tc>
        <w:tc>
          <w:tcPr>
            <w:tcW w:w="1473" w:type="dxa"/>
            <w:gridSpan w:val="2"/>
          </w:tcPr>
          <w:p w:rsidR="00042BF1" w:rsidRPr="00B4771B" w:rsidRDefault="00042BF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042BF1" w:rsidRPr="00B4771B" w:rsidRDefault="00042BF1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042BF1" w:rsidRPr="00B4771B" w:rsidRDefault="00042BF1" w:rsidP="00AD3F08">
            <w:pPr>
              <w:jc w:val="center"/>
            </w:pPr>
            <w:r>
              <w:t>-</w:t>
            </w:r>
          </w:p>
        </w:tc>
      </w:tr>
      <w:tr w:rsidR="00042BF1" w:rsidTr="00AD3F08">
        <w:tc>
          <w:tcPr>
            <w:tcW w:w="3796" w:type="dxa"/>
            <w:gridSpan w:val="3"/>
          </w:tcPr>
          <w:p w:rsidR="00042BF1" w:rsidRDefault="00042BF1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042BF1" w:rsidRPr="000F4A26" w:rsidRDefault="00042BF1" w:rsidP="00AD3F08">
            <w:pPr>
              <w:jc w:val="center"/>
            </w:pPr>
            <w:r w:rsidRPr="000F4A26">
              <w:t>15</w:t>
            </w:r>
          </w:p>
        </w:tc>
        <w:tc>
          <w:tcPr>
            <w:tcW w:w="1473" w:type="dxa"/>
            <w:gridSpan w:val="2"/>
          </w:tcPr>
          <w:p w:rsidR="00042BF1" w:rsidRPr="00B4771B" w:rsidRDefault="00042BF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042BF1" w:rsidRPr="00B4771B" w:rsidRDefault="00042BF1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042BF1" w:rsidRPr="00B4771B" w:rsidRDefault="00042BF1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0F4A26" w:rsidRDefault="000F4A26" w:rsidP="00AD3F08">
            <w:pPr>
              <w:jc w:val="center"/>
            </w:pPr>
            <w:r w:rsidRPr="000F4A26">
              <w:t>20</w:t>
            </w:r>
          </w:p>
        </w:tc>
        <w:tc>
          <w:tcPr>
            <w:tcW w:w="1473" w:type="dxa"/>
            <w:gridSpan w:val="2"/>
          </w:tcPr>
          <w:p w:rsidR="00AD3F08" w:rsidRPr="00B4771B" w:rsidRDefault="00042BF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042BF1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042BF1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042BF1" w:rsidP="00AD3F08">
            <w:pPr>
              <w:jc w:val="center"/>
            </w:pPr>
            <w:r>
              <w:t>45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042BF1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0F4A26" w:rsidP="00AD3F08">
            <w:pPr>
              <w:jc w:val="center"/>
            </w:pPr>
            <w:r>
              <w:t>2</w:t>
            </w:r>
            <w:r w:rsidR="00042BF1">
              <w:t>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042BF1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042BF1" w:rsidTr="00042BF1">
        <w:tc>
          <w:tcPr>
            <w:tcW w:w="2078" w:type="dxa"/>
            <w:gridSpan w:val="2"/>
            <w:vMerge w:val="restart"/>
          </w:tcPr>
          <w:p w:rsidR="00042BF1" w:rsidRDefault="00042BF1" w:rsidP="00042BF1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poniżej 60%</w:t>
            </w:r>
          </w:p>
        </w:tc>
      </w:tr>
      <w:tr w:rsidR="00042BF1" w:rsidTr="00042BF1">
        <w:tc>
          <w:tcPr>
            <w:tcW w:w="2078" w:type="dxa"/>
            <w:gridSpan w:val="2"/>
            <w:vMerge/>
          </w:tcPr>
          <w:p w:rsidR="00042BF1" w:rsidRDefault="00042BF1" w:rsidP="00042BF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2BF1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042BF1" w:rsidTr="00042BF1">
        <w:tc>
          <w:tcPr>
            <w:tcW w:w="2078" w:type="dxa"/>
            <w:gridSpan w:val="2"/>
            <w:vMerge/>
          </w:tcPr>
          <w:p w:rsidR="00042BF1" w:rsidRDefault="00042BF1" w:rsidP="00042BF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2BF1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68,5-76%</w:t>
            </w:r>
          </w:p>
        </w:tc>
      </w:tr>
      <w:tr w:rsidR="00042BF1" w:rsidTr="00042BF1">
        <w:tc>
          <w:tcPr>
            <w:tcW w:w="2078" w:type="dxa"/>
            <w:gridSpan w:val="2"/>
            <w:vMerge/>
          </w:tcPr>
          <w:p w:rsidR="00042BF1" w:rsidRDefault="00042BF1" w:rsidP="00042BF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2BF1" w:rsidRPr="007C57FC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042BF1" w:rsidRDefault="00042BF1" w:rsidP="00042BF1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76,5-84%</w:t>
            </w:r>
          </w:p>
        </w:tc>
      </w:tr>
      <w:tr w:rsidR="00042BF1" w:rsidTr="00042BF1">
        <w:tc>
          <w:tcPr>
            <w:tcW w:w="2078" w:type="dxa"/>
            <w:gridSpan w:val="2"/>
            <w:vMerge/>
          </w:tcPr>
          <w:p w:rsidR="00042BF1" w:rsidRDefault="00042BF1" w:rsidP="00042BF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2BF1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042BF1" w:rsidTr="00042BF1">
        <w:tc>
          <w:tcPr>
            <w:tcW w:w="2078" w:type="dxa"/>
            <w:gridSpan w:val="2"/>
            <w:vMerge/>
          </w:tcPr>
          <w:p w:rsidR="00042BF1" w:rsidRDefault="00042BF1" w:rsidP="00042BF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42BF1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BF1" w:rsidRPr="001D62B6" w:rsidRDefault="00042BF1" w:rsidP="00042B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042BF1" w:rsidRPr="00042BF1" w:rsidRDefault="00042BF1" w:rsidP="00042BF1">
            <w:pPr>
              <w:rPr>
                <w:sz w:val="20"/>
                <w:szCs w:val="20"/>
              </w:rPr>
            </w:pPr>
            <w:r w:rsidRPr="00042BF1">
              <w:rPr>
                <w:sz w:val="20"/>
                <w:szCs w:val="20"/>
              </w:rPr>
              <w:t xml:space="preserve">Psychologia podręcznik akademicki, tom II pod red. J. </w:t>
            </w:r>
            <w:proofErr w:type="spellStart"/>
            <w:r w:rsidRPr="00042BF1">
              <w:rPr>
                <w:sz w:val="20"/>
                <w:szCs w:val="20"/>
              </w:rPr>
              <w:t>Strelau</w:t>
            </w:r>
            <w:proofErr w:type="spellEnd"/>
            <w:r w:rsidRPr="00042BF1">
              <w:rPr>
                <w:sz w:val="20"/>
                <w:szCs w:val="20"/>
              </w:rPr>
              <w:t>, 2020</w:t>
            </w:r>
          </w:p>
          <w:p w:rsidR="00042BF1" w:rsidRPr="00042BF1" w:rsidRDefault="00042BF1" w:rsidP="00042BF1">
            <w:pPr>
              <w:rPr>
                <w:sz w:val="20"/>
                <w:szCs w:val="20"/>
              </w:rPr>
            </w:pPr>
            <w:r w:rsidRPr="00042BF1">
              <w:rPr>
                <w:sz w:val="20"/>
                <w:szCs w:val="20"/>
              </w:rPr>
              <w:t xml:space="preserve">Sztuka  skutecznego  porozumiewania się, </w:t>
            </w:r>
            <w:proofErr w:type="spellStart"/>
            <w:r w:rsidRPr="00042BF1">
              <w:rPr>
                <w:sz w:val="20"/>
                <w:szCs w:val="20"/>
              </w:rPr>
              <w:t>McKay</w:t>
            </w:r>
            <w:proofErr w:type="spellEnd"/>
            <w:r w:rsidRPr="00042BF1">
              <w:rPr>
                <w:sz w:val="20"/>
                <w:szCs w:val="20"/>
              </w:rPr>
              <w:t xml:space="preserve">, Davies, </w:t>
            </w:r>
            <w:proofErr w:type="spellStart"/>
            <w:r w:rsidRPr="00042BF1">
              <w:rPr>
                <w:sz w:val="20"/>
                <w:szCs w:val="20"/>
              </w:rPr>
              <w:t>Fanning</w:t>
            </w:r>
            <w:proofErr w:type="spellEnd"/>
            <w:r w:rsidRPr="00042BF1">
              <w:rPr>
                <w:sz w:val="20"/>
                <w:szCs w:val="20"/>
              </w:rPr>
              <w:t>,  Gdańsk 2021</w:t>
            </w:r>
          </w:p>
          <w:p w:rsidR="00AD3F08" w:rsidRDefault="00042BF1" w:rsidP="00042BF1">
            <w:pPr>
              <w:rPr>
                <w:b/>
                <w:sz w:val="28"/>
              </w:rPr>
            </w:pPr>
            <w:r w:rsidRPr="00042BF1">
              <w:rPr>
                <w:sz w:val="20"/>
                <w:szCs w:val="20"/>
              </w:rPr>
              <w:t xml:space="preserve">Psychologia zdrowia Irena </w:t>
            </w:r>
            <w:proofErr w:type="spellStart"/>
            <w:r w:rsidRPr="00042BF1">
              <w:rPr>
                <w:sz w:val="20"/>
                <w:szCs w:val="20"/>
              </w:rPr>
              <w:t>Heszen</w:t>
            </w:r>
            <w:proofErr w:type="spellEnd"/>
            <w:r w:rsidRPr="00042BF1">
              <w:rPr>
                <w:sz w:val="20"/>
                <w:szCs w:val="20"/>
              </w:rPr>
              <w:t>-Celińska, Helena Sęk, wyd. PWN 2020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042BF1" w:rsidRPr="00042BF1" w:rsidRDefault="00042BF1" w:rsidP="00042BF1">
            <w:pPr>
              <w:rPr>
                <w:sz w:val="20"/>
                <w:szCs w:val="20"/>
              </w:rPr>
            </w:pPr>
            <w:r w:rsidRPr="00042BF1">
              <w:rPr>
                <w:sz w:val="20"/>
                <w:szCs w:val="20"/>
              </w:rPr>
              <w:t xml:space="preserve">Inteligencja emocjonalna, D. </w:t>
            </w:r>
            <w:proofErr w:type="spellStart"/>
            <w:r w:rsidRPr="00042BF1">
              <w:rPr>
                <w:sz w:val="20"/>
                <w:szCs w:val="20"/>
              </w:rPr>
              <w:t>Goleman</w:t>
            </w:r>
            <w:proofErr w:type="spellEnd"/>
            <w:r w:rsidRPr="00042BF1">
              <w:rPr>
                <w:sz w:val="20"/>
                <w:szCs w:val="20"/>
              </w:rPr>
              <w:t>, wyd. Media Rodzina 2014</w:t>
            </w:r>
          </w:p>
          <w:p w:rsidR="00042BF1" w:rsidRPr="00042BF1" w:rsidRDefault="00042BF1" w:rsidP="00042BF1">
            <w:pPr>
              <w:rPr>
                <w:sz w:val="20"/>
                <w:szCs w:val="20"/>
              </w:rPr>
            </w:pPr>
            <w:r w:rsidRPr="00042BF1">
              <w:rPr>
                <w:sz w:val="20"/>
                <w:szCs w:val="20"/>
              </w:rPr>
              <w:t xml:space="preserve">Niewerbalna komunikacja interpersonalna. Doskonalenie przez trening. W. Sikorski wyd. </w:t>
            </w:r>
            <w:proofErr w:type="spellStart"/>
            <w:r w:rsidRPr="00042BF1">
              <w:rPr>
                <w:sz w:val="20"/>
                <w:szCs w:val="20"/>
              </w:rPr>
              <w:t>Difin</w:t>
            </w:r>
            <w:proofErr w:type="spellEnd"/>
            <w:r w:rsidRPr="00042BF1">
              <w:rPr>
                <w:sz w:val="20"/>
                <w:szCs w:val="20"/>
              </w:rPr>
              <w:t xml:space="preserve"> 2018</w:t>
            </w:r>
          </w:p>
          <w:p w:rsidR="00AD3F08" w:rsidRDefault="00042BF1" w:rsidP="00042BF1">
            <w:pPr>
              <w:rPr>
                <w:sz w:val="20"/>
                <w:szCs w:val="20"/>
              </w:rPr>
            </w:pPr>
            <w:r w:rsidRPr="00042BF1">
              <w:rPr>
                <w:sz w:val="20"/>
                <w:szCs w:val="20"/>
              </w:rPr>
              <w:t xml:space="preserve">Dogadać się z innymi, czyli porozumienie bez przemocy nie tylko w życiu organizacji. Wyd. </w:t>
            </w:r>
            <w:proofErr w:type="spellStart"/>
            <w:r w:rsidRPr="00042BF1">
              <w:rPr>
                <w:sz w:val="20"/>
                <w:szCs w:val="20"/>
              </w:rPr>
              <w:t>Onepress</w:t>
            </w:r>
            <w:proofErr w:type="spellEnd"/>
            <w:r w:rsidRPr="00042BF1">
              <w:rPr>
                <w:sz w:val="20"/>
                <w:szCs w:val="20"/>
              </w:rPr>
              <w:t>, 2019</w:t>
            </w:r>
          </w:p>
          <w:p w:rsidR="008619FD" w:rsidRPr="008619FD" w:rsidRDefault="008619FD" w:rsidP="00042BF1">
            <w:pPr>
              <w:rPr>
                <w:sz w:val="20"/>
                <w:szCs w:val="20"/>
              </w:rPr>
            </w:pPr>
            <w:r w:rsidRPr="008619FD">
              <w:rPr>
                <w:sz w:val="20"/>
                <w:szCs w:val="20"/>
              </w:rPr>
              <w:t xml:space="preserve">Komunikowanie interpersonalne w pielęgniarstwie, pod red. A. Kwiatkowskiej, E. </w:t>
            </w:r>
            <w:proofErr w:type="spellStart"/>
            <w:r w:rsidRPr="008619FD">
              <w:rPr>
                <w:sz w:val="20"/>
                <w:szCs w:val="20"/>
              </w:rPr>
              <w:t>Krajewskiej-Kułak</w:t>
            </w:r>
            <w:proofErr w:type="spellEnd"/>
            <w:r w:rsidRPr="008619FD">
              <w:rPr>
                <w:sz w:val="20"/>
                <w:szCs w:val="20"/>
              </w:rPr>
              <w:t>, W. Panka, Warszawa 2016</w:t>
            </w:r>
          </w:p>
          <w:p w:rsidR="008619FD" w:rsidRDefault="008619FD" w:rsidP="00042BF1">
            <w:pPr>
              <w:rPr>
                <w:b/>
                <w:sz w:val="28"/>
              </w:rPr>
            </w:pPr>
            <w:r w:rsidRPr="008619FD">
              <w:rPr>
                <w:sz w:val="20"/>
                <w:szCs w:val="20"/>
              </w:rPr>
              <w:t xml:space="preserve">Ciało pamięta. Psychofizjologia traumy i terapia osób po urazie </w:t>
            </w:r>
            <w:proofErr w:type="spellStart"/>
            <w:r w:rsidRPr="008619FD">
              <w:rPr>
                <w:sz w:val="20"/>
                <w:szCs w:val="20"/>
              </w:rPr>
              <w:t>pscyhicznym</w:t>
            </w:r>
            <w:proofErr w:type="spellEnd"/>
            <w:r w:rsidRPr="008619FD">
              <w:rPr>
                <w:sz w:val="20"/>
                <w:szCs w:val="20"/>
              </w:rPr>
              <w:t xml:space="preserve">, B. </w:t>
            </w:r>
            <w:proofErr w:type="spellStart"/>
            <w:r w:rsidRPr="008619FD">
              <w:rPr>
                <w:sz w:val="20"/>
                <w:szCs w:val="20"/>
              </w:rPr>
              <w:t>Rothschild</w:t>
            </w:r>
            <w:proofErr w:type="spellEnd"/>
            <w:r w:rsidRPr="008619FD">
              <w:rPr>
                <w:sz w:val="20"/>
                <w:szCs w:val="20"/>
              </w:rPr>
              <w:t>, Kraków 2014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042BF1" w:rsidTr="00AD3F08">
        <w:tc>
          <w:tcPr>
            <w:tcW w:w="515" w:type="dxa"/>
          </w:tcPr>
          <w:p w:rsidR="00042BF1" w:rsidRPr="00E87231" w:rsidRDefault="00042BF1" w:rsidP="00042BF1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042BF1" w:rsidRDefault="00042BF1" w:rsidP="00042BF1">
            <w:pPr>
              <w:jc w:val="both"/>
              <w:rPr>
                <w:rFonts w:cstheme="minorHAnsi"/>
              </w:rPr>
            </w:pPr>
            <w:r w:rsidRPr="00042BF1">
              <w:rPr>
                <w:rFonts w:cstheme="minorHAnsi"/>
              </w:rPr>
              <w:t>Wprowadzenie do psychologii i jej obszaru zainteresowań</w:t>
            </w:r>
            <w:r w:rsidR="004017DE">
              <w:rPr>
                <w:rFonts w:cstheme="minorHAnsi"/>
              </w:rPr>
              <w:t>.</w:t>
            </w:r>
            <w:r w:rsidR="004017DE" w:rsidRPr="00042BF1">
              <w:rPr>
                <w:rFonts w:cstheme="minorHAnsi"/>
              </w:rPr>
              <w:t xml:space="preserve"> Biologiczne podstawy psychologii- wzajemny wpływ między ciałem a psychiką, ze szczególnym uwzględnieniem wpływu na obszary istotne w pracy ratownika medycznego.</w:t>
            </w:r>
          </w:p>
          <w:p w:rsidR="0099581E" w:rsidRPr="00042BF1" w:rsidRDefault="0099581E" w:rsidP="00042BF1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42BF1" w:rsidRPr="00FA0F73" w:rsidRDefault="00042BF1" w:rsidP="00042BF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42BF1" w:rsidRPr="00FA0F73" w:rsidRDefault="00C45A9A" w:rsidP="00042BF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017DE" w:rsidTr="00AD3F08">
        <w:tc>
          <w:tcPr>
            <w:tcW w:w="515" w:type="dxa"/>
          </w:tcPr>
          <w:p w:rsidR="004017DE" w:rsidRPr="00E87231" w:rsidRDefault="004017DE" w:rsidP="004017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4017DE" w:rsidRDefault="004017DE" w:rsidP="004017DE">
            <w:pPr>
              <w:jc w:val="both"/>
              <w:rPr>
                <w:rFonts w:cstheme="minorHAnsi"/>
              </w:rPr>
            </w:pPr>
            <w:r w:rsidRPr="00042BF1">
              <w:rPr>
                <w:rFonts w:cstheme="minorHAnsi"/>
              </w:rPr>
              <w:t>Podstawowe psychologiczne mechanizmy funkcjonowania człowieka w zdrowiu i w chorobie.</w:t>
            </w:r>
          </w:p>
          <w:p w:rsidR="0099581E" w:rsidRPr="00042BF1" w:rsidRDefault="0099581E" w:rsidP="004017D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017DE" w:rsidRPr="00FA0F73" w:rsidRDefault="004017DE" w:rsidP="004017D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017DE" w:rsidRPr="00FA0F73" w:rsidRDefault="00C45A9A" w:rsidP="004017D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017DE" w:rsidTr="00AD3F08">
        <w:tc>
          <w:tcPr>
            <w:tcW w:w="515" w:type="dxa"/>
          </w:tcPr>
          <w:p w:rsidR="004017DE" w:rsidRPr="00E87231" w:rsidRDefault="004017DE" w:rsidP="004017D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4017DE" w:rsidRDefault="004017DE" w:rsidP="004017DE">
            <w:pPr>
              <w:jc w:val="both"/>
              <w:rPr>
                <w:rFonts w:cstheme="minorHAnsi"/>
              </w:rPr>
            </w:pPr>
            <w:r w:rsidRPr="00042BF1">
              <w:rPr>
                <w:rFonts w:cstheme="minorHAnsi"/>
              </w:rPr>
              <w:t>Rola rodziny w procesie leczenia. Znaczenie komunikacji werbalnej i niewerbalnej w procesie komunikowania się z pacjentem i jego rodziną.</w:t>
            </w:r>
            <w:r w:rsidR="0099581E">
              <w:t xml:space="preserve"> </w:t>
            </w:r>
            <w:r w:rsidR="0099581E" w:rsidRPr="0099581E">
              <w:rPr>
                <w:rFonts w:cstheme="minorHAnsi"/>
              </w:rPr>
              <w:t>Zasady komunikacji w sytuacjach zagrożenia życia – sposoby postępowania.</w:t>
            </w:r>
          </w:p>
          <w:p w:rsidR="0099581E" w:rsidRPr="00042BF1" w:rsidRDefault="0099581E" w:rsidP="004017D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017DE" w:rsidRPr="00FA0F73" w:rsidRDefault="004017DE" w:rsidP="004017D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017DE" w:rsidRPr="00FA0F73" w:rsidRDefault="00C45A9A" w:rsidP="004017D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017DE" w:rsidTr="00AD3F08">
        <w:tc>
          <w:tcPr>
            <w:tcW w:w="515" w:type="dxa"/>
          </w:tcPr>
          <w:p w:rsidR="004017DE" w:rsidRPr="00E87231" w:rsidRDefault="004017DE" w:rsidP="004017D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569" w:type="dxa"/>
            <w:gridSpan w:val="8"/>
          </w:tcPr>
          <w:p w:rsidR="004017DE" w:rsidRDefault="004017DE" w:rsidP="004017DE">
            <w:pPr>
              <w:jc w:val="both"/>
              <w:rPr>
                <w:rFonts w:cstheme="minorHAnsi"/>
              </w:rPr>
            </w:pPr>
            <w:r w:rsidRPr="00042BF1">
              <w:rPr>
                <w:rFonts w:cstheme="minorHAnsi"/>
              </w:rPr>
              <w:t>Osobowość i temperament - wybrane koncepcje, wpływ na interakcje z pacjentem.</w:t>
            </w:r>
          </w:p>
          <w:p w:rsidR="0099581E" w:rsidRPr="00042BF1" w:rsidRDefault="0099581E" w:rsidP="004017D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017DE" w:rsidRPr="00FA0F73" w:rsidRDefault="004017DE" w:rsidP="004017D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017DE" w:rsidRPr="00FA0F73" w:rsidRDefault="00C45A9A" w:rsidP="004017D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017DE" w:rsidTr="00AD3F08">
        <w:tc>
          <w:tcPr>
            <w:tcW w:w="515" w:type="dxa"/>
          </w:tcPr>
          <w:p w:rsidR="004017DE" w:rsidRPr="00E87231" w:rsidRDefault="004017DE" w:rsidP="004017D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4017DE" w:rsidRDefault="004017DE" w:rsidP="004017DE">
            <w:pPr>
              <w:jc w:val="both"/>
              <w:rPr>
                <w:rFonts w:cstheme="minorHAnsi"/>
              </w:rPr>
            </w:pPr>
            <w:r w:rsidRPr="00042BF1">
              <w:rPr>
                <w:rFonts w:cstheme="minorHAnsi"/>
              </w:rPr>
              <w:t>Emocje i motywacja w kontekście pracy ratownika medycznego.</w:t>
            </w:r>
          </w:p>
          <w:p w:rsidR="0099581E" w:rsidRPr="00042BF1" w:rsidRDefault="0099581E" w:rsidP="004017D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017DE" w:rsidRPr="00FA0F73" w:rsidRDefault="004017DE" w:rsidP="004017D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017DE" w:rsidRPr="00FA0F73" w:rsidRDefault="00C45A9A" w:rsidP="004017D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9581E" w:rsidTr="00AD3F08">
        <w:tc>
          <w:tcPr>
            <w:tcW w:w="515" w:type="dxa"/>
          </w:tcPr>
          <w:p w:rsidR="0099581E" w:rsidRPr="00E87231" w:rsidRDefault="0099581E" w:rsidP="0099581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9581E" w:rsidRDefault="0099581E" w:rsidP="0099581E">
            <w:pPr>
              <w:jc w:val="both"/>
              <w:rPr>
                <w:rFonts w:cstheme="minorHAnsi"/>
              </w:rPr>
            </w:pPr>
            <w:r w:rsidRPr="004017DE">
              <w:rPr>
                <w:rFonts w:cstheme="minorHAnsi"/>
              </w:rPr>
              <w:t xml:space="preserve">Wykorzystanie wiedzy z zakresu psychologii do zrozumienia </w:t>
            </w:r>
            <w:proofErr w:type="spellStart"/>
            <w:r w:rsidRPr="004017DE">
              <w:rPr>
                <w:rFonts w:cstheme="minorHAnsi"/>
              </w:rPr>
              <w:t>zachowań</w:t>
            </w:r>
            <w:proofErr w:type="spellEnd"/>
            <w:r w:rsidRPr="004017DE">
              <w:rPr>
                <w:rFonts w:cstheme="minorHAnsi"/>
              </w:rPr>
              <w:t xml:space="preserve"> pacjentów, z którymi spotykają się ratownicy medycznie.</w:t>
            </w:r>
          </w:p>
          <w:p w:rsidR="0099581E" w:rsidRPr="004017DE" w:rsidRDefault="0099581E" w:rsidP="0099581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9581E" w:rsidRPr="00FA0F73" w:rsidRDefault="0099581E" w:rsidP="009958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9581E" w:rsidRPr="00FA0F73" w:rsidRDefault="00C45A9A" w:rsidP="009958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581E" w:rsidTr="00AD3F08">
        <w:tc>
          <w:tcPr>
            <w:tcW w:w="515" w:type="dxa"/>
          </w:tcPr>
          <w:p w:rsidR="0099581E" w:rsidRPr="00E87231" w:rsidRDefault="0099581E" w:rsidP="0099581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99581E" w:rsidRDefault="0099581E" w:rsidP="0099581E">
            <w:pPr>
              <w:jc w:val="both"/>
              <w:rPr>
                <w:rFonts w:cstheme="minorHAnsi"/>
              </w:rPr>
            </w:pPr>
            <w:r w:rsidRPr="004017DE">
              <w:rPr>
                <w:rFonts w:cstheme="minorHAnsi"/>
              </w:rPr>
              <w:t>Wykorzystywanie zasad komunikacyjnych w efektywnej współpracy z pacjentem.</w:t>
            </w:r>
          </w:p>
          <w:p w:rsidR="0099581E" w:rsidRPr="004017DE" w:rsidRDefault="0099581E" w:rsidP="0099581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9581E" w:rsidRPr="00FA0F73" w:rsidRDefault="0099581E" w:rsidP="009958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9581E" w:rsidRPr="00FA0F73" w:rsidRDefault="00C45A9A" w:rsidP="009958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581E" w:rsidTr="00AD3F08">
        <w:tc>
          <w:tcPr>
            <w:tcW w:w="515" w:type="dxa"/>
          </w:tcPr>
          <w:p w:rsidR="0099581E" w:rsidRPr="00E87231" w:rsidRDefault="0099581E" w:rsidP="0099581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99581E" w:rsidRDefault="0099581E" w:rsidP="0099581E">
            <w:pPr>
              <w:jc w:val="both"/>
              <w:rPr>
                <w:rFonts w:cstheme="minorHAnsi"/>
              </w:rPr>
            </w:pPr>
            <w:r w:rsidRPr="004017DE">
              <w:rPr>
                <w:rFonts w:cstheme="minorHAnsi"/>
              </w:rPr>
              <w:t>Ratownik jako osoba i przedstawiciel grupy społecznej- zasoby, ograniczenia, specyficzne zjawiska.</w:t>
            </w:r>
          </w:p>
          <w:p w:rsidR="0099581E" w:rsidRPr="004017DE" w:rsidRDefault="0099581E" w:rsidP="0099581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9581E" w:rsidRPr="00FA0F73" w:rsidRDefault="0099581E" w:rsidP="009958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9581E" w:rsidRPr="00FA0F73" w:rsidRDefault="00C45A9A" w:rsidP="009958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581E" w:rsidTr="00AD3F08">
        <w:tc>
          <w:tcPr>
            <w:tcW w:w="515" w:type="dxa"/>
          </w:tcPr>
          <w:p w:rsidR="0099581E" w:rsidRPr="00E87231" w:rsidRDefault="0099581E" w:rsidP="0099581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99581E" w:rsidRDefault="0099581E" w:rsidP="0099581E">
            <w:pPr>
              <w:jc w:val="both"/>
              <w:rPr>
                <w:rFonts w:cstheme="minorHAnsi"/>
              </w:rPr>
            </w:pPr>
            <w:r w:rsidRPr="004017DE">
              <w:rPr>
                <w:rFonts w:cstheme="minorHAnsi"/>
              </w:rPr>
              <w:t>Poszerzanie zasobów w radzeniu sobie ze stresem i wypaleniem zawodowym.</w:t>
            </w:r>
          </w:p>
          <w:p w:rsidR="0099581E" w:rsidRPr="004017DE" w:rsidRDefault="0099581E" w:rsidP="0099581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9581E" w:rsidRPr="00FA0F73" w:rsidRDefault="0099581E" w:rsidP="009958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9581E" w:rsidRPr="00FA0F73" w:rsidRDefault="00C45A9A" w:rsidP="009958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9581E" w:rsidTr="00AD3F08">
        <w:tc>
          <w:tcPr>
            <w:tcW w:w="515" w:type="dxa"/>
          </w:tcPr>
          <w:p w:rsidR="0099581E" w:rsidRPr="00E87231" w:rsidRDefault="0099581E" w:rsidP="0099581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99581E" w:rsidRDefault="0099581E" w:rsidP="0099581E">
            <w:pPr>
              <w:jc w:val="both"/>
              <w:rPr>
                <w:rFonts w:cstheme="minorHAnsi"/>
              </w:rPr>
            </w:pPr>
            <w:r w:rsidRPr="004017DE">
              <w:rPr>
                <w:rFonts w:cstheme="minorHAnsi"/>
              </w:rPr>
              <w:t>Sposoby motywowania pacjenta do działań prozdrowotnych.</w:t>
            </w:r>
          </w:p>
          <w:p w:rsidR="0099581E" w:rsidRPr="004017DE" w:rsidRDefault="0099581E" w:rsidP="0099581E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9581E" w:rsidRPr="00FA0F73" w:rsidRDefault="0099581E" w:rsidP="0099581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9581E" w:rsidRPr="00FA0F73" w:rsidRDefault="00C45A9A" w:rsidP="009958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79A"/>
    <w:multiLevelType w:val="multilevel"/>
    <w:tmpl w:val="B5D2B0B2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F90"/>
    <w:multiLevelType w:val="hybridMultilevel"/>
    <w:tmpl w:val="0D4CA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E3689"/>
    <w:multiLevelType w:val="multilevel"/>
    <w:tmpl w:val="BB16C7A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2BF1"/>
    <w:rsid w:val="00060C5E"/>
    <w:rsid w:val="000A1C4E"/>
    <w:rsid w:val="000A33F3"/>
    <w:rsid w:val="000A659B"/>
    <w:rsid w:val="000B3BF8"/>
    <w:rsid w:val="000F4A26"/>
    <w:rsid w:val="001640AD"/>
    <w:rsid w:val="00176E38"/>
    <w:rsid w:val="001E764E"/>
    <w:rsid w:val="002B5DF9"/>
    <w:rsid w:val="002C1097"/>
    <w:rsid w:val="00337096"/>
    <w:rsid w:val="003A238C"/>
    <w:rsid w:val="003C7AE0"/>
    <w:rsid w:val="003E0CC0"/>
    <w:rsid w:val="004017DE"/>
    <w:rsid w:val="004179F2"/>
    <w:rsid w:val="00486DF3"/>
    <w:rsid w:val="004D3DE6"/>
    <w:rsid w:val="0055108F"/>
    <w:rsid w:val="005F01CE"/>
    <w:rsid w:val="00657C25"/>
    <w:rsid w:val="00696A2C"/>
    <w:rsid w:val="006A2E6C"/>
    <w:rsid w:val="006C08DD"/>
    <w:rsid w:val="006E095B"/>
    <w:rsid w:val="006F638C"/>
    <w:rsid w:val="00751413"/>
    <w:rsid w:val="00793969"/>
    <w:rsid w:val="00841FBA"/>
    <w:rsid w:val="00842C7A"/>
    <w:rsid w:val="00855744"/>
    <w:rsid w:val="008619FD"/>
    <w:rsid w:val="00880636"/>
    <w:rsid w:val="008C5767"/>
    <w:rsid w:val="008D5929"/>
    <w:rsid w:val="009002A0"/>
    <w:rsid w:val="00945FFE"/>
    <w:rsid w:val="0099581E"/>
    <w:rsid w:val="00A261A4"/>
    <w:rsid w:val="00A6074D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45A9A"/>
    <w:rsid w:val="00C82B2D"/>
    <w:rsid w:val="00C93177"/>
    <w:rsid w:val="00CA6AEF"/>
    <w:rsid w:val="00CB4455"/>
    <w:rsid w:val="00CB548C"/>
    <w:rsid w:val="00CE6A53"/>
    <w:rsid w:val="00CF1AE6"/>
    <w:rsid w:val="00D563D3"/>
    <w:rsid w:val="00D76ED9"/>
    <w:rsid w:val="00DB480D"/>
    <w:rsid w:val="00E042EA"/>
    <w:rsid w:val="00E12B02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C12BC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2026-05-04T09:35:00Z</cp:lastPrinted>
  <dcterms:created xsi:type="dcterms:W3CDTF">2026-05-04T09:36:00Z</dcterms:created>
  <dcterms:modified xsi:type="dcterms:W3CDTF">2026-05-07T12:07:00Z</dcterms:modified>
</cp:coreProperties>
</file>